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ХМАО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Миненко </w:t>
      </w:r>
      <w:r>
        <w:rPr>
          <w:rFonts w:ascii="Times New Roman" w:eastAsia="Times New Roman" w:hAnsi="Times New Roman" w:cs="Times New Roman"/>
          <w:sz w:val="28"/>
          <w:szCs w:val="28"/>
        </w:rPr>
        <w:t>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1056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Кирсанова Вадима Игоревича,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25.11.2024 по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КоАП РФ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находясь по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д.5 кв.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Ханты-Мансийского автономного округа-Югра от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явился на регистрацию в ГОАН ОУУП и ПНД МО МВД России «Ханты-Мансийский»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 (</w:t>
      </w:r>
      <w:r>
        <w:rPr>
          <w:rFonts w:ascii="Times New Roman" w:eastAsia="Times New Roman" w:hAnsi="Times New Roman" w:cs="Times New Roman"/>
          <w:sz w:val="28"/>
          <w:szCs w:val="28"/>
        </w:rPr>
        <w:t>01.09.2025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д.39А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01.09.2025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01.09.2025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работал.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ч.3 ст.19.24 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п.5 ч.1 ст.4 Федерального закона от 06.04.2011 № 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поднадзорному лицу может быть установлено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ограничение в виде обязательной явки от одного до четырех раз в месяц в орган внутренних дел по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 жительства или пребывании для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01.07.2024 в отношении Кирсанова В.И. установлен административный надзор на срок 3 года, также установлены административные ограничения, в том числе, обязанность являться в орган внутренних дел по месту жительства, пребывания или фактического нахождения для регистрации 2 раза в месяц в дни, установленные органом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прибытия лица на регистрацию Кирсанову В.И, установлено являться на регистрацию в МО МВД России «Ханты-Мансийский» 1-й и 3-й понедельник каждого месяца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ул.Комсмольская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д.39А.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1-й понедельник месяца- 01.09.2025 Кирсанов В.И. на регистрацию в орган внутренних дел не явился, не имея к тому уважительных причин.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исследованными в судебном заседании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№141899 от 03.09.2025; рапортом УУП </w:t>
      </w:r>
      <w:r>
        <w:rPr>
          <w:rFonts w:ascii="Times New Roman" w:eastAsia="Times New Roman" w:hAnsi="Times New Roman" w:cs="Times New Roman"/>
          <w:sz w:val="28"/>
          <w:szCs w:val="28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МОМВД России «Ханты-Мансийский» от 03.09.2025;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01.07.2024; заключением о заведении дела административного надзора в отношении Кирсанова В.И. от 11.09.2024; копией графика прибытия поднадзорного лица на регистрацию в органы внутренних дел от 11.09.2024; копией регистрационного листа поднадзорного лица от 01.09.2025; копией постановления по делу об административном правонарушении от 25.11.2024; объяснением Кирсанов В.И. от 03.09.2025 о том, что был в гостях у знакомого Калинина и употреблял спиртные напитки, после чего уснул и не смог прийти на отметку на </w:t>
      </w:r>
      <w:r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д.39а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квалификации действий Кирсанов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со ст.4.6 КоАП РФ.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ст.4.6 КоАП РФ лицо, которому назначено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ное наказание за совершение административного правонарушения, считается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исполнения данного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</w:t>
      </w:r>
      <w:r>
        <w:rPr>
          <w:rFonts w:ascii="Times New Roman" w:eastAsia="Times New Roman" w:hAnsi="Times New Roman" w:cs="Times New Roman"/>
          <w:sz w:val="28"/>
          <w:szCs w:val="28"/>
        </w:rPr>
        <w:t>удьи судебного участка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судебного района от 25.11.2024, вступившим в законную силу 06.12.2024,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правонарушения, предусмотренного ч.3 ст.19.24 КоАП РФ, и ему назначено наказание в виде аре</w:t>
      </w:r>
      <w:r>
        <w:rPr>
          <w:rFonts w:ascii="Times New Roman" w:eastAsia="Times New Roman" w:hAnsi="Times New Roman" w:cs="Times New Roman"/>
          <w:sz w:val="28"/>
          <w:szCs w:val="28"/>
        </w:rPr>
        <w:t>ста сроком на 10 (десять) суток.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Кирсанов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одного года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ние, предусмотренное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ч.3 ст.19.24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Кирсанов В.И. совершил правонарушение против порядка управления, ранее неоднократно привлекался к административной ответственности против общественного порядка.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признание ви</w:t>
      </w:r>
      <w:r>
        <w:rPr>
          <w:rFonts w:ascii="Times New Roman" w:eastAsia="Times New Roman" w:hAnsi="Times New Roman" w:cs="Times New Roman"/>
          <w:sz w:val="28"/>
          <w:szCs w:val="28"/>
        </w:rPr>
        <w:t>ны в совершенном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личности лица, привлекаемого к административной ответственности, суд считает возможным назначение Кирсанову В.И. наказания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Кирсанова Вадима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